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67C14" w14:textId="46F2D658" w:rsidR="0046099E" w:rsidRDefault="0046099E" w:rsidP="00590B2C">
      <w:pPr>
        <w:rPr>
          <w:lang w:val="hy-AM"/>
        </w:rPr>
      </w:pPr>
    </w:p>
    <w:p w14:paraId="6569E8F4" w14:textId="0286233E" w:rsidR="002608D4" w:rsidRPr="002608D4" w:rsidRDefault="000B2433" w:rsidP="00590B2C">
      <w:pPr>
        <w:rPr>
          <w:lang w:val="hy-AM"/>
        </w:rPr>
      </w:pPr>
      <w:r w:rsidRPr="000B2433">
        <w:rPr>
          <w:color w:val="FF0000"/>
          <w:lang w:val="hy-AM"/>
        </w:rPr>
        <w:t xml:space="preserve">2. </w:t>
      </w:r>
      <w:r w:rsidR="0046099E" w:rsidRPr="00F57EC9">
        <w:rPr>
          <w:color w:val="FF0000"/>
          <w:lang w:val="hy-AM"/>
        </w:rPr>
        <w:t xml:space="preserve">ՌԱԿ պահարան </w:t>
      </w:r>
      <w:r w:rsidR="0046099E">
        <w:rPr>
          <w:lang w:val="hy-AM"/>
        </w:rPr>
        <w:t>22 տեղանոց, ապակե դռնով, ոտքերով</w:t>
      </w:r>
      <w:r w:rsidR="002608D4" w:rsidRPr="002608D4">
        <w:rPr>
          <w:lang w:val="hy-AM"/>
        </w:rPr>
        <w:t xml:space="preserve"> </w:t>
      </w:r>
    </w:p>
    <w:p w14:paraId="350C59D4" w14:textId="77777777" w:rsidR="00EE7814" w:rsidRPr="00EE7814" w:rsidRDefault="00EE7814" w:rsidP="00590B2C">
      <w:pPr>
        <w:rPr>
          <w:lang w:val="hy-AM"/>
        </w:rPr>
      </w:pPr>
    </w:p>
    <w:p w14:paraId="13AF350F" w14:textId="77777777" w:rsidR="00353BF4" w:rsidRDefault="00353BF4" w:rsidP="00590B2C">
      <w:pPr>
        <w:rPr>
          <w:lang w:val="hy-AM"/>
        </w:rPr>
      </w:pPr>
    </w:p>
    <w:p w14:paraId="192E29EE" w14:textId="1B0B5958" w:rsidR="0046099E" w:rsidRDefault="0046099E" w:rsidP="00590B2C">
      <w:pPr>
        <w:rPr>
          <w:lang w:val="hy-AM"/>
        </w:rPr>
      </w:pPr>
    </w:p>
    <w:p w14:paraId="1D6F3C31" w14:textId="7265B8C9" w:rsidR="0046099E" w:rsidRDefault="000B2433" w:rsidP="00590B2C">
      <w:pPr>
        <w:rPr>
          <w:color w:val="FF0000"/>
        </w:rPr>
      </w:pPr>
      <w:r>
        <w:rPr>
          <w:color w:val="FF0000"/>
        </w:rPr>
        <w:t xml:space="preserve">3. </w:t>
      </w:r>
      <w:r w:rsidR="0046099E" w:rsidRPr="00F57EC9">
        <w:rPr>
          <w:color w:val="FF0000"/>
          <w:lang w:val="hy-AM"/>
        </w:rPr>
        <w:t xml:space="preserve">Ցանցային բաժանարար </w:t>
      </w:r>
      <w:r w:rsidR="00353BF4" w:rsidRPr="002608D4">
        <w:rPr>
          <w:color w:val="FF0000"/>
          <w:lang w:val="hy-AM"/>
        </w:rPr>
        <w:t xml:space="preserve"> </w:t>
      </w:r>
    </w:p>
    <w:tbl>
      <w:tblPr>
        <w:tblW w:w="22520" w:type="dxa"/>
        <w:tblLook w:val="04A0" w:firstRow="1" w:lastRow="0" w:firstColumn="1" w:lastColumn="0" w:noHBand="0" w:noVBand="1"/>
      </w:tblPr>
      <w:tblGrid>
        <w:gridCol w:w="1480"/>
        <w:gridCol w:w="21040"/>
      </w:tblGrid>
      <w:tr w:rsidR="002608D4" w:rsidRPr="00D23BCB" w14:paraId="3AEF2D7B" w14:textId="77777777" w:rsidTr="00D23BCB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52B55" w14:textId="145B499E" w:rsidR="002608D4" w:rsidRPr="002608D4" w:rsidRDefault="002608D4" w:rsidP="002608D4">
            <w:pPr>
              <w:rPr>
                <w:rFonts w:eastAsia="Times New Roman"/>
                <w:lang w:val="hy-AM" w:eastAsia="hy-AM"/>
              </w:rPr>
            </w:pPr>
          </w:p>
        </w:tc>
        <w:tc>
          <w:tcPr>
            <w:tcW w:w="2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C43BB" w14:textId="0811223E" w:rsidR="002608D4" w:rsidRPr="002608D4" w:rsidRDefault="002608D4" w:rsidP="002608D4">
            <w:pPr>
              <w:rPr>
                <w:rFonts w:ascii="Arial LatArm" w:eastAsia="Times New Roman" w:hAnsi="Arial LatArm" w:cs="Arial"/>
                <w:lang w:val="hy-AM" w:eastAsia="hy-AM"/>
              </w:rPr>
            </w:pPr>
          </w:p>
        </w:tc>
      </w:tr>
    </w:tbl>
    <w:p w14:paraId="3AA3A304" w14:textId="77777777" w:rsidR="002608D4" w:rsidRPr="002608D4" w:rsidRDefault="002608D4" w:rsidP="00590B2C">
      <w:pPr>
        <w:rPr>
          <w:color w:val="FF0000"/>
          <w:lang w:val="hy-AM"/>
        </w:rPr>
      </w:pPr>
    </w:p>
    <w:p w14:paraId="4FEB4D53" w14:textId="5EE82409" w:rsidR="00353BF4" w:rsidRPr="002608D4" w:rsidRDefault="00353BF4" w:rsidP="00353BF4">
      <w:pPr>
        <w:pStyle w:val="NoSpacing"/>
        <w:rPr>
          <w:shd w:val="clear" w:color="auto" w:fill="FFFFFF"/>
          <w:lang w:val="hy-AM"/>
        </w:rPr>
      </w:pPr>
      <w:r w:rsidRPr="002608D4">
        <w:rPr>
          <w:shd w:val="clear" w:color="auto" w:fill="FFFFFF"/>
          <w:lang w:val="hy-AM"/>
        </w:rPr>
        <w:t>Պրոցեսոր – 98DX3236 800MHz (1 Core)</w:t>
      </w:r>
      <w:r w:rsidRPr="002608D4">
        <w:rPr>
          <w:lang w:val="hy-AM"/>
        </w:rPr>
        <w:br/>
      </w:r>
      <w:r w:rsidRPr="002608D4">
        <w:rPr>
          <w:shd w:val="clear" w:color="auto" w:fill="FFFFFF"/>
          <w:lang w:val="hy-AM"/>
        </w:rPr>
        <w:t>Հիշողություն – 512MB RAM / 16GB Flash</w:t>
      </w:r>
      <w:r w:rsidRPr="002608D4">
        <w:rPr>
          <w:lang w:val="hy-AM"/>
        </w:rPr>
        <w:br/>
      </w:r>
      <w:r w:rsidRPr="002608D4">
        <w:rPr>
          <w:shd w:val="clear" w:color="auto" w:fill="FFFFFF"/>
          <w:lang w:val="hy-AM"/>
        </w:rPr>
        <w:t>Ethernet փոխարկիչ – 24* 10/100/1000 Ethernet ports</w:t>
      </w:r>
      <w:r w:rsidRPr="002608D4">
        <w:rPr>
          <w:lang w:val="hy-AM"/>
        </w:rPr>
        <w:br/>
      </w:r>
      <w:r w:rsidRPr="002608D4">
        <w:rPr>
          <w:shd w:val="clear" w:color="auto" w:fill="FFFFFF"/>
          <w:lang w:val="hy-AM"/>
        </w:rPr>
        <w:t>Աշխատանքային ջերմաստիճանի պայմանը – -40°C ~ 60°C</w:t>
      </w:r>
      <w:r w:rsidRPr="002608D4">
        <w:rPr>
          <w:lang w:val="hy-AM"/>
        </w:rPr>
        <w:br/>
      </w:r>
      <w:r w:rsidRPr="002608D4">
        <w:rPr>
          <w:shd w:val="clear" w:color="auto" w:fill="FFFFFF"/>
          <w:lang w:val="hy-AM"/>
        </w:rPr>
        <w:t>Ելքային հոսանք – 10-30V</w:t>
      </w:r>
      <w:r w:rsidRPr="002608D4">
        <w:rPr>
          <w:lang w:val="hy-AM"/>
        </w:rPr>
        <w:br/>
      </w:r>
      <w:r w:rsidRPr="002608D4">
        <w:rPr>
          <w:shd w:val="clear" w:color="auto" w:fill="FFFFFF"/>
          <w:lang w:val="hy-AM"/>
        </w:rPr>
        <w:t>SFP պորտ – 2</w:t>
      </w:r>
      <w:r w:rsidRPr="002608D4">
        <w:rPr>
          <w:lang w:val="hy-AM"/>
        </w:rPr>
        <w:br/>
      </w:r>
      <w:r w:rsidRPr="002608D4">
        <w:rPr>
          <w:shd w:val="clear" w:color="auto" w:fill="FFFFFF"/>
          <w:lang w:val="hy-AM"/>
        </w:rPr>
        <w:t>Օպերատիվ հիշողություն – Routher OS/ Switch OS</w:t>
      </w:r>
    </w:p>
    <w:p w14:paraId="519DC978" w14:textId="77777777" w:rsidR="00353BF4" w:rsidRPr="002608D4" w:rsidRDefault="00353BF4" w:rsidP="00353BF4">
      <w:pPr>
        <w:pStyle w:val="NoSpacing"/>
        <w:rPr>
          <w:lang w:val="hy-AM"/>
        </w:rPr>
      </w:pPr>
    </w:p>
    <w:p w14:paraId="0EAD7BB6" w14:textId="397C19C3" w:rsidR="0046099E" w:rsidRDefault="0046099E" w:rsidP="00353BF4">
      <w:pPr>
        <w:pStyle w:val="NoSpacing"/>
        <w:rPr>
          <w:lang w:val="hy-AM"/>
        </w:rPr>
      </w:pPr>
    </w:p>
    <w:p w14:paraId="2C6F974A" w14:textId="13A7832C" w:rsidR="002608D4" w:rsidRPr="00F57EC9" w:rsidRDefault="000B2433" w:rsidP="00353BF4">
      <w:pPr>
        <w:pStyle w:val="NoSpacing"/>
        <w:rPr>
          <w:color w:val="FF0000"/>
          <w:lang w:val="hy-AM"/>
        </w:rPr>
      </w:pPr>
      <w:r>
        <w:rPr>
          <w:color w:val="FF0000"/>
        </w:rPr>
        <w:t xml:space="preserve">4. </w:t>
      </w:r>
      <w:r w:rsidR="00F57EC9" w:rsidRPr="00F57EC9">
        <w:rPr>
          <w:color w:val="FF0000"/>
          <w:lang w:val="hy-AM"/>
        </w:rPr>
        <w:t>Անխափան սնուցման սարք</w:t>
      </w:r>
    </w:p>
    <w:p w14:paraId="34B539DE" w14:textId="77777777" w:rsidR="00D23BCB" w:rsidRPr="000B2433" w:rsidRDefault="00D23BCB" w:rsidP="00F57EC9">
      <w:pPr>
        <w:pStyle w:val="NoSpacing"/>
        <w:rPr>
          <w:lang w:val="hy-AM"/>
        </w:rPr>
      </w:pPr>
    </w:p>
    <w:p w14:paraId="4A9820FD" w14:textId="0D23E281" w:rsidR="00F57EC9" w:rsidRPr="00F57EC9" w:rsidRDefault="00F57EC9" w:rsidP="00F57EC9">
      <w:pPr>
        <w:pStyle w:val="NoSpacing"/>
        <w:rPr>
          <w:lang w:val="hy-AM"/>
        </w:rPr>
      </w:pPr>
      <w:r w:rsidRPr="00F57EC9">
        <w:rPr>
          <w:lang w:val="hy-AM"/>
        </w:rPr>
        <w:t>Հիմնական մուտքային լարումը 230 Վ</w:t>
      </w:r>
    </w:p>
    <w:p w14:paraId="47C5A11A" w14:textId="1611C40D" w:rsidR="00F57EC9" w:rsidRPr="00F57EC9" w:rsidRDefault="00F57EC9" w:rsidP="00F57EC9">
      <w:pPr>
        <w:pStyle w:val="NoSpacing"/>
        <w:rPr>
          <w:lang w:val="hy-AM"/>
        </w:rPr>
      </w:pPr>
      <w:r w:rsidRPr="00F57EC9">
        <w:rPr>
          <w:lang w:val="hy-AM"/>
        </w:rPr>
        <w:t>Այլ Մուտքային լարում 220 Վ</w:t>
      </w:r>
      <w:r>
        <w:rPr>
          <w:lang w:val="hy-AM"/>
        </w:rPr>
        <w:t xml:space="preserve">- </w:t>
      </w:r>
      <w:r w:rsidRPr="00F57EC9">
        <w:rPr>
          <w:lang w:val="hy-AM"/>
        </w:rPr>
        <w:t>240 Վ</w:t>
      </w:r>
    </w:p>
    <w:p w14:paraId="03C2395E" w14:textId="77777777" w:rsidR="00F57EC9" w:rsidRPr="00F57EC9" w:rsidRDefault="00F57EC9" w:rsidP="00F57EC9">
      <w:pPr>
        <w:pStyle w:val="NoSpacing"/>
        <w:rPr>
          <w:lang w:val="hy-AM"/>
        </w:rPr>
      </w:pPr>
      <w:r w:rsidRPr="00F57EC9">
        <w:rPr>
          <w:lang w:val="hy-AM"/>
        </w:rPr>
        <w:t>Հիմնական ելքային լարումը 230 Վ</w:t>
      </w:r>
    </w:p>
    <w:p w14:paraId="4D1F733C" w14:textId="77777777" w:rsidR="00F57EC9" w:rsidRPr="00F57EC9" w:rsidRDefault="00F57EC9" w:rsidP="00F57EC9">
      <w:pPr>
        <w:pStyle w:val="NoSpacing"/>
        <w:rPr>
          <w:lang w:val="hy-AM"/>
        </w:rPr>
      </w:pPr>
      <w:r w:rsidRPr="00F57EC9">
        <w:rPr>
          <w:lang w:val="hy-AM"/>
        </w:rPr>
        <w:t>Այլ Ելքային լարում 220 Վ</w:t>
      </w:r>
    </w:p>
    <w:p w14:paraId="4A94A574" w14:textId="77777777" w:rsidR="00F57EC9" w:rsidRPr="00F57EC9" w:rsidRDefault="00F57EC9" w:rsidP="00F57EC9">
      <w:pPr>
        <w:pStyle w:val="NoSpacing"/>
        <w:rPr>
          <w:lang w:val="hy-AM"/>
        </w:rPr>
      </w:pPr>
      <w:r w:rsidRPr="00F57EC9">
        <w:rPr>
          <w:lang w:val="hy-AM"/>
        </w:rPr>
        <w:t>240 Վ</w:t>
      </w:r>
    </w:p>
    <w:p w14:paraId="439C391E" w14:textId="14FA3114" w:rsidR="00F57EC9" w:rsidRPr="00F57EC9" w:rsidRDefault="00F57EC9" w:rsidP="00F57EC9">
      <w:pPr>
        <w:pStyle w:val="NoSpacing"/>
        <w:rPr>
          <w:lang w:val="hy-AM"/>
        </w:rPr>
      </w:pPr>
      <w:r>
        <w:rPr>
          <w:lang w:val="hy-AM"/>
        </w:rPr>
        <w:t>Նոմինալ</w:t>
      </w:r>
      <w:r w:rsidRPr="00F57EC9">
        <w:rPr>
          <w:lang w:val="hy-AM"/>
        </w:rPr>
        <w:t xml:space="preserve"> հզորությունը [W] 2100 Վտ</w:t>
      </w:r>
    </w:p>
    <w:p w14:paraId="063E89E3" w14:textId="0023B2B0" w:rsidR="00F12C76" w:rsidRDefault="00F57EC9" w:rsidP="00F57EC9">
      <w:pPr>
        <w:pStyle w:val="NoSpacing"/>
        <w:rPr>
          <w:lang w:val="hy-AM"/>
        </w:rPr>
      </w:pPr>
      <w:r>
        <w:rPr>
          <w:lang w:val="hy-AM"/>
        </w:rPr>
        <w:t>Նոմինալ</w:t>
      </w:r>
      <w:r w:rsidRPr="00F57EC9">
        <w:rPr>
          <w:lang w:val="hy-AM"/>
        </w:rPr>
        <w:t xml:space="preserve"> հզորություն, VA 3000 </w:t>
      </w:r>
      <w:r>
        <w:rPr>
          <w:lang w:val="hy-AM"/>
        </w:rPr>
        <w:t>ՎԱ</w:t>
      </w:r>
    </w:p>
    <w:p w14:paraId="748ACAAC" w14:textId="0B8E264B" w:rsidR="00F57EC9" w:rsidRDefault="00F57EC9" w:rsidP="00F57EC9">
      <w:pPr>
        <w:pStyle w:val="NoSpacing"/>
        <w:rPr>
          <w:lang w:val="hy-AM"/>
        </w:rPr>
      </w:pPr>
    </w:p>
    <w:sectPr w:rsidR="00F57EC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457"/>
    <w:rsid w:val="000B2433"/>
    <w:rsid w:val="00132C40"/>
    <w:rsid w:val="00231481"/>
    <w:rsid w:val="002608D4"/>
    <w:rsid w:val="00353BF4"/>
    <w:rsid w:val="003C3457"/>
    <w:rsid w:val="0046099E"/>
    <w:rsid w:val="00460B6E"/>
    <w:rsid w:val="00590B2C"/>
    <w:rsid w:val="006C0B77"/>
    <w:rsid w:val="008242FF"/>
    <w:rsid w:val="00847AC5"/>
    <w:rsid w:val="00870751"/>
    <w:rsid w:val="008C1974"/>
    <w:rsid w:val="00922C48"/>
    <w:rsid w:val="00A21575"/>
    <w:rsid w:val="00B915B7"/>
    <w:rsid w:val="00BC3A6D"/>
    <w:rsid w:val="00CC5E3C"/>
    <w:rsid w:val="00D23BCB"/>
    <w:rsid w:val="00EA59DF"/>
    <w:rsid w:val="00EE4070"/>
    <w:rsid w:val="00EE7814"/>
    <w:rsid w:val="00F12C76"/>
    <w:rsid w:val="00F57EC9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55CDD"/>
  <w15:chartTrackingRefBased/>
  <w15:docId w15:val="{66203E8D-55C3-4FFE-A1AE-E42AC5562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B2C"/>
    <w:pPr>
      <w:spacing w:after="0" w:line="240" w:lineRule="auto"/>
    </w:pPr>
    <w:rPr>
      <w:rFonts w:ascii="Calibri" w:hAnsi="Calibri" w:cs="Calibri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590B2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90B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NoSpacing">
    <w:name w:val="No Spacing"/>
    <w:uiPriority w:val="1"/>
    <w:qFormat/>
    <w:rsid w:val="00590B2C"/>
    <w:pPr>
      <w:spacing w:after="0" w:line="240" w:lineRule="auto"/>
    </w:pPr>
    <w:rPr>
      <w:rFonts w:ascii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5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E-Karapetyan</dc:creator>
  <cp:keywords/>
  <dc:description/>
  <cp:lastModifiedBy>Elina Poghosyan</cp:lastModifiedBy>
  <cp:revision>9</cp:revision>
  <cp:lastPrinted>2024-12-11T11:59:00Z</cp:lastPrinted>
  <dcterms:created xsi:type="dcterms:W3CDTF">2024-12-10T07:30:00Z</dcterms:created>
  <dcterms:modified xsi:type="dcterms:W3CDTF">2024-12-12T07:40:00Z</dcterms:modified>
</cp:coreProperties>
</file>